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DB" w:rsidRDefault="00A72FDB" w:rsidP="00A72FDB">
      <w:pPr>
        <w:jc w:val="center"/>
        <w:rPr>
          <w:b/>
        </w:rPr>
      </w:pPr>
      <w:r>
        <w:rPr>
          <w:b/>
        </w:rPr>
        <w:t>Danh sách bổ nhiệm công chứng viên đợt 3 tháng 1/2021:</w:t>
      </w:r>
    </w:p>
    <w:p w:rsidR="00A72FDB" w:rsidRDefault="00A72FDB" w:rsidP="00A72FDB">
      <w:pPr>
        <w:jc w:val="center"/>
        <w:rPr>
          <w:b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241"/>
        <w:gridCol w:w="1080"/>
        <w:gridCol w:w="997"/>
        <w:gridCol w:w="1439"/>
        <w:gridCol w:w="1957"/>
        <w:gridCol w:w="1492"/>
        <w:gridCol w:w="2305"/>
        <w:gridCol w:w="900"/>
        <w:gridCol w:w="1080"/>
      </w:tblGrid>
      <w:tr w:rsidR="00A72FDB" w:rsidRPr="00876E0C" w:rsidTr="00AA7C0D">
        <w:trPr>
          <w:tblHeader/>
        </w:trPr>
        <w:tc>
          <w:tcPr>
            <w:tcW w:w="827" w:type="dxa"/>
            <w:vMerge w:val="restart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3241" w:type="dxa"/>
            <w:vMerge w:val="restart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077" w:type="dxa"/>
            <w:gridSpan w:val="2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39" w:type="dxa"/>
            <w:vMerge w:val="restart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57" w:type="dxa"/>
            <w:vMerge w:val="restart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492" w:type="dxa"/>
            <w:vMerge w:val="restart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2305" w:type="dxa"/>
            <w:vMerge w:val="restart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          </w:t>
            </w:r>
          </w:p>
        </w:tc>
        <w:tc>
          <w:tcPr>
            <w:tcW w:w="1980" w:type="dxa"/>
            <w:gridSpan w:val="2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TCHNCC</w:t>
            </w:r>
          </w:p>
        </w:tc>
      </w:tr>
      <w:tr w:rsidR="00A72FDB" w:rsidRPr="00876E0C" w:rsidTr="00AA7C0D">
        <w:trPr>
          <w:tblHeader/>
        </w:trPr>
        <w:tc>
          <w:tcPr>
            <w:tcW w:w="827" w:type="dxa"/>
            <w:vMerge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241" w:type="dxa"/>
            <w:vMerge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E0C">
                  <w:rPr>
                    <w:b/>
                  </w:rPr>
                  <w:t>Nam</w:t>
                </w:r>
              </w:smartTag>
            </w:smartTag>
          </w:p>
        </w:tc>
        <w:tc>
          <w:tcPr>
            <w:tcW w:w="997" w:type="dxa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Nữ</w:t>
            </w:r>
          </w:p>
        </w:tc>
        <w:tc>
          <w:tcPr>
            <w:tcW w:w="1439" w:type="dxa"/>
            <w:vMerge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57" w:type="dxa"/>
            <w:vMerge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92" w:type="dxa"/>
            <w:vMerge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A72FDB" w:rsidRPr="00876E0C" w:rsidRDefault="00A72FDB" w:rsidP="00AA7C0D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PCC</w:t>
            </w:r>
          </w:p>
        </w:tc>
        <w:tc>
          <w:tcPr>
            <w:tcW w:w="1080" w:type="dxa"/>
            <w:vAlign w:val="center"/>
          </w:tcPr>
          <w:p w:rsidR="00A72FDB" w:rsidRPr="00876E0C" w:rsidRDefault="00A72FDB" w:rsidP="00AA7C0D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VPCC</w:t>
            </w:r>
          </w:p>
        </w:tc>
      </w:tr>
      <w:tr w:rsidR="00A72FDB" w:rsidRPr="00876E0C" w:rsidTr="00AA7C0D">
        <w:trPr>
          <w:tblHeader/>
        </w:trPr>
        <w:tc>
          <w:tcPr>
            <w:tcW w:w="827" w:type="dxa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  <w:r w:rsidRPr="008B4327">
              <w:t>1</w:t>
            </w:r>
          </w:p>
        </w:tc>
        <w:tc>
          <w:tcPr>
            <w:tcW w:w="3241" w:type="dxa"/>
            <w:vAlign w:val="center"/>
          </w:tcPr>
          <w:p w:rsidR="00A72FDB" w:rsidRPr="008B4327" w:rsidRDefault="00A72FDB" w:rsidP="00AA7C0D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Trương Công Vũ</w:t>
            </w:r>
          </w:p>
        </w:tc>
        <w:tc>
          <w:tcPr>
            <w:tcW w:w="1080" w:type="dxa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  <w:r>
              <w:t>1988</w:t>
            </w:r>
          </w:p>
        </w:tc>
        <w:tc>
          <w:tcPr>
            <w:tcW w:w="1957" w:type="dxa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  <w:r>
              <w:t>92/QĐ-BTP</w:t>
            </w:r>
          </w:p>
        </w:tc>
        <w:tc>
          <w:tcPr>
            <w:tcW w:w="1492" w:type="dxa"/>
            <w:vMerge w:val="restart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  <w:r>
              <w:t>25/01/2021</w:t>
            </w:r>
          </w:p>
        </w:tc>
        <w:tc>
          <w:tcPr>
            <w:tcW w:w="2305" w:type="dxa"/>
            <w:vMerge w:val="restart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  <w:r>
              <w:t>Quảng Nam</w:t>
            </w:r>
          </w:p>
        </w:tc>
        <w:tc>
          <w:tcPr>
            <w:tcW w:w="900" w:type="dxa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A72FDB" w:rsidRPr="008B4327" w:rsidRDefault="00A72FDB" w:rsidP="00AA7C0D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A72FDB" w:rsidRPr="00876E0C" w:rsidTr="00AA7C0D">
        <w:trPr>
          <w:tblHeader/>
        </w:trPr>
        <w:tc>
          <w:tcPr>
            <w:tcW w:w="827" w:type="dxa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  <w:r>
              <w:t>2</w:t>
            </w:r>
          </w:p>
        </w:tc>
        <w:tc>
          <w:tcPr>
            <w:tcW w:w="3241" w:type="dxa"/>
            <w:vAlign w:val="center"/>
          </w:tcPr>
          <w:p w:rsidR="00A72FDB" w:rsidRDefault="00A72FDB" w:rsidP="00AA7C0D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Anh Việt</w:t>
            </w:r>
          </w:p>
        </w:tc>
        <w:tc>
          <w:tcPr>
            <w:tcW w:w="1080" w:type="dxa"/>
            <w:vAlign w:val="center"/>
          </w:tcPr>
          <w:p w:rsidR="00A72FDB" w:rsidRDefault="00A72FDB" w:rsidP="00AA7C0D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A72FDB" w:rsidRDefault="00A72FDB" w:rsidP="00AA7C0D">
            <w:pPr>
              <w:spacing w:line="360" w:lineRule="atLeast"/>
              <w:jc w:val="center"/>
            </w:pPr>
            <w:r>
              <w:t>1981</w:t>
            </w:r>
          </w:p>
        </w:tc>
        <w:tc>
          <w:tcPr>
            <w:tcW w:w="1957" w:type="dxa"/>
            <w:vAlign w:val="center"/>
          </w:tcPr>
          <w:p w:rsidR="00A72FDB" w:rsidRDefault="00A72FDB" w:rsidP="00AA7C0D">
            <w:pPr>
              <w:spacing w:line="360" w:lineRule="atLeast"/>
              <w:jc w:val="center"/>
            </w:pPr>
            <w:r>
              <w:t>93/QĐ-BTP</w:t>
            </w:r>
          </w:p>
        </w:tc>
        <w:tc>
          <w:tcPr>
            <w:tcW w:w="1492" w:type="dxa"/>
            <w:vMerge/>
            <w:vAlign w:val="center"/>
          </w:tcPr>
          <w:p w:rsidR="00A72FDB" w:rsidRDefault="00A72FDB" w:rsidP="00AA7C0D">
            <w:pPr>
              <w:spacing w:line="360" w:lineRule="atLeast"/>
              <w:jc w:val="center"/>
            </w:pPr>
          </w:p>
        </w:tc>
        <w:tc>
          <w:tcPr>
            <w:tcW w:w="2305" w:type="dxa"/>
            <w:vMerge/>
            <w:vAlign w:val="center"/>
          </w:tcPr>
          <w:p w:rsidR="00A72FDB" w:rsidRDefault="00A72FDB" w:rsidP="00AA7C0D">
            <w:pPr>
              <w:spacing w:line="36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A72FDB" w:rsidRPr="008B4327" w:rsidRDefault="00A72FDB" w:rsidP="00AA7C0D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A72FDB" w:rsidRDefault="00A72FDB" w:rsidP="00AA7C0D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</w:tbl>
    <w:p w:rsidR="00E871D7" w:rsidRDefault="00E871D7">
      <w:bookmarkStart w:id="0" w:name="_GoBack"/>
      <w:bookmarkEnd w:id="0"/>
    </w:p>
    <w:sectPr w:rsidR="00E871D7" w:rsidSect="00A72FD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DB"/>
    <w:rsid w:val="00A72FDB"/>
    <w:rsid w:val="00E255B2"/>
    <w:rsid w:val="00E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DB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DB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E478FF-15C8-4707-B582-06667A5184A6}"/>
</file>

<file path=customXml/itemProps2.xml><?xml version="1.0" encoding="utf-8"?>
<ds:datastoreItem xmlns:ds="http://schemas.openxmlformats.org/officeDocument/2006/customXml" ds:itemID="{5F24E6F8-730E-4E48-AA8A-4FE3B6CEB484}"/>
</file>

<file path=customXml/itemProps3.xml><?xml version="1.0" encoding="utf-8"?>
<ds:datastoreItem xmlns:ds="http://schemas.openxmlformats.org/officeDocument/2006/customXml" ds:itemID="{A94A3A67-0CDF-4D91-8441-E97696C8CC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Ha_611</dc:creator>
  <cp:lastModifiedBy>Ha_611</cp:lastModifiedBy>
  <cp:revision>1</cp:revision>
  <dcterms:created xsi:type="dcterms:W3CDTF">2021-01-25T06:57:00Z</dcterms:created>
  <dcterms:modified xsi:type="dcterms:W3CDTF">2021-01-25T06:57:00Z</dcterms:modified>
</cp:coreProperties>
</file>